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14" w:rsidRDefault="00983F14" w:rsidP="00983F1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Направления для подготовки проекта</w:t>
      </w:r>
    </w:p>
    <w:p w:rsidR="00A7657E" w:rsidRDefault="00A7657E" w:rsidP="00A7657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профилю «Реклама и связи с общественностью»</w:t>
      </w:r>
    </w:p>
    <w:p w:rsidR="00A7657E" w:rsidRDefault="00A7657E" w:rsidP="00A7657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657E" w:rsidRDefault="00A7657E" w:rsidP="00A7657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защиты –</w:t>
      </w:r>
      <w:r>
        <w:rPr>
          <w:rFonts w:ascii="Times New Roman" w:hAnsi="Times New Roman"/>
          <w:sz w:val="26"/>
          <w:szCs w:val="26"/>
        </w:rPr>
        <w:t xml:space="preserve"> выступление перед членами жюри</w:t>
      </w:r>
      <w:r w:rsidR="000F307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сопровождаемое электронной презентацией в формате </w:t>
      </w:r>
      <w:r>
        <w:rPr>
          <w:rFonts w:ascii="Times New Roman" w:hAnsi="Times New Roman"/>
          <w:sz w:val="26"/>
          <w:szCs w:val="26"/>
          <w:lang w:val="en-US"/>
        </w:rPr>
        <w:t>MS</w:t>
      </w:r>
      <w:r w:rsidRPr="00A7657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Power</w:t>
      </w:r>
      <w:r w:rsidRPr="00A7657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Point</w:t>
      </w:r>
      <w:r>
        <w:rPr>
          <w:rFonts w:ascii="Times New Roman" w:hAnsi="Times New Roman"/>
          <w:sz w:val="26"/>
          <w:szCs w:val="26"/>
        </w:rPr>
        <w:t>. Презентация готовится участниками заранее и представляется в день проведения Олимпиады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A7657E" w:rsidRDefault="00A7657E" w:rsidP="00A7657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Защита проекта – </w:t>
      </w:r>
      <w:r w:rsidRPr="00A7657E">
        <w:rPr>
          <w:rFonts w:ascii="Times New Roman" w:hAnsi="Times New Roman" w:cs="Times New Roman"/>
          <w:sz w:val="26"/>
          <w:szCs w:val="26"/>
        </w:rPr>
        <w:t>5-10 минут.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7657E" w:rsidRDefault="00A7657E" w:rsidP="00A7657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Максимальное количество баллов – </w:t>
      </w:r>
      <w:r w:rsidRPr="00A7657E">
        <w:rPr>
          <w:rFonts w:ascii="Times New Roman" w:hAnsi="Times New Roman" w:cs="Times New Roman"/>
          <w:sz w:val="26"/>
          <w:szCs w:val="26"/>
        </w:rPr>
        <w:t>18.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7657E" w:rsidRDefault="00A7657E" w:rsidP="00A7657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000B" w:rsidRPr="00E0000B" w:rsidRDefault="00E0000B" w:rsidP="00E0000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00B">
        <w:rPr>
          <w:rFonts w:ascii="Times New Roman" w:hAnsi="Times New Roman"/>
          <w:sz w:val="28"/>
          <w:szCs w:val="28"/>
        </w:rPr>
        <w:t>Роль рекламы в современном обществе</w:t>
      </w:r>
    </w:p>
    <w:p w:rsidR="00E0000B" w:rsidRPr="00E0000B" w:rsidRDefault="00E0000B" w:rsidP="00E0000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0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Роль рекламы в конструировании бренда предприятия</w:t>
      </w:r>
      <w:r w:rsidRPr="00E0000B">
        <w:rPr>
          <w:rFonts w:ascii="Times New Roman" w:hAnsi="Times New Roman"/>
          <w:sz w:val="28"/>
          <w:szCs w:val="28"/>
        </w:rPr>
        <w:t xml:space="preserve"> </w:t>
      </w:r>
    </w:p>
    <w:p w:rsidR="00E0000B" w:rsidRPr="00E0000B" w:rsidRDefault="00E0000B" w:rsidP="00E0000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00B">
        <w:rPr>
          <w:rFonts w:ascii="Times New Roman" w:hAnsi="Times New Roman"/>
          <w:sz w:val="28"/>
          <w:szCs w:val="28"/>
        </w:rPr>
        <w:t>Рекламист и пиарщик – профессии 21 века</w:t>
      </w:r>
    </w:p>
    <w:p w:rsidR="00E0000B" w:rsidRPr="00E0000B" w:rsidRDefault="00E0000B" w:rsidP="00E0000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00B">
        <w:rPr>
          <w:rFonts w:ascii="Times New Roman" w:hAnsi="Times New Roman"/>
          <w:sz w:val="28"/>
          <w:szCs w:val="28"/>
        </w:rPr>
        <w:t>Стимулирующая функция рекламы</w:t>
      </w:r>
    </w:p>
    <w:p w:rsidR="00A73454" w:rsidRDefault="00A73454" w:rsidP="00E0000B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7657E" w:rsidRDefault="00A7657E" w:rsidP="00A7657E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7657E" w:rsidRDefault="00A7657E" w:rsidP="00A7657E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Критерии оценки выполнения проекта:</w:t>
      </w:r>
    </w:p>
    <w:tbl>
      <w:tblPr>
        <w:tblW w:w="10170" w:type="dxa"/>
        <w:tblCellSpacing w:w="15" w:type="dxa"/>
        <w:tblInd w:w="-407" w:type="dxa"/>
        <w:tblLayout w:type="fixed"/>
        <w:tblLook w:val="04A0"/>
      </w:tblPr>
      <w:tblGrid>
        <w:gridCol w:w="6682"/>
        <w:gridCol w:w="690"/>
        <w:gridCol w:w="709"/>
        <w:gridCol w:w="708"/>
        <w:gridCol w:w="1381"/>
      </w:tblGrid>
      <w:tr w:rsidR="00A7657E" w:rsidTr="00A7657E">
        <w:trPr>
          <w:tblCellSpacing w:w="15" w:type="dxa"/>
        </w:trPr>
        <w:tc>
          <w:tcPr>
            <w:tcW w:w="6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20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57E" w:rsidRDefault="00A76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Итоговая оценка</w:t>
            </w:r>
          </w:p>
        </w:tc>
      </w:tr>
      <w:tr w:rsidR="00A7657E" w:rsidTr="00A7657E">
        <w:trPr>
          <w:tblCellSpacing w:w="15" w:type="dxa"/>
        </w:trPr>
        <w:tc>
          <w:tcPr>
            <w:tcW w:w="6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7657E" w:rsidRDefault="00A7657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</w:tr>
      <w:tr w:rsidR="00A7657E" w:rsidTr="00A7657E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Актуальность проекта, обоснованность темы проекта, целесообразность аргументов, подтверждающих актуальность темы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</w:tr>
      <w:tr w:rsidR="00A7657E" w:rsidTr="00A7657E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Конкретность, ясность формулировки цели, задач, а также их соответствие теме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</w:tr>
      <w:tr w:rsidR="00A7657E" w:rsidTr="00A7657E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Аргументированность предлагаемых решений, подходов, выводов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</w:tr>
      <w:tr w:rsidR="00A7657E" w:rsidTr="00A7657E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Полнота реализации проектного замысла (уровень воплощения исходной цели, требований в полученном продукте, степень полноты  решения поставленных задач)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</w:tr>
      <w:tr w:rsidR="00A7657E" w:rsidTr="00A7657E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Социальная (практическая, теоретическая) значимость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</w:tr>
      <w:tr w:rsidR="00A7657E" w:rsidTr="00A7657E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Объем и глубина знаний по теме (или предмету) (уровень эрудиции, наличие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(междисциплинарных) связей)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</w:tr>
      <w:tr w:rsidR="00A7657E" w:rsidTr="00A7657E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Уровень творчества, оригинальность раскрытия темы, подходов, предлагаемых решений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</w:tr>
      <w:tr w:rsidR="00A7657E" w:rsidTr="00A7657E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Представление проекта (культура речи, манера, использование наглядных средств, чувство времени, импровизационное начало, способность владеть  вниманием аудитории)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</w:tr>
      <w:tr w:rsidR="00A7657E" w:rsidTr="00A7657E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Ответы на вопросы (полнота, аргументированность, логичность, убежденность, дружелюбие)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</w:tr>
      <w:tr w:rsidR="00A7657E" w:rsidTr="00A7657E">
        <w:trPr>
          <w:tblCellSpacing w:w="15" w:type="dxa"/>
        </w:trPr>
        <w:tc>
          <w:tcPr>
            <w:tcW w:w="8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Итоговая оценка проекта </w:t>
            </w:r>
          </w:p>
          <w:p w:rsidR="00A7657E" w:rsidRDefault="00A7657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 – критерий отсутствует;</w:t>
            </w:r>
          </w:p>
          <w:p w:rsidR="00A7657E" w:rsidRDefault="00A7657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 – критерий выражен не в полном объеме;</w:t>
            </w:r>
          </w:p>
          <w:p w:rsidR="00A7657E" w:rsidRDefault="00A765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 – критерий выражен  в полном объеме.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57E" w:rsidRDefault="00A7657E">
            <w:pPr>
              <w:spacing w:after="0"/>
              <w:rPr>
                <w:lang w:eastAsia="en-US"/>
              </w:rPr>
            </w:pPr>
          </w:p>
        </w:tc>
      </w:tr>
    </w:tbl>
    <w:p w:rsidR="00A7657E" w:rsidRPr="00A7657E" w:rsidRDefault="00A7657E" w:rsidP="00A7657E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A7657E" w:rsidRPr="00A7657E" w:rsidSect="00A73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52D13"/>
    <w:multiLevelType w:val="hybridMultilevel"/>
    <w:tmpl w:val="97040CF0"/>
    <w:lvl w:ilvl="0" w:tplc="9714877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7657E"/>
    <w:rsid w:val="000F307E"/>
    <w:rsid w:val="00983F14"/>
    <w:rsid w:val="00A22AA5"/>
    <w:rsid w:val="00A73454"/>
    <w:rsid w:val="00A7657E"/>
    <w:rsid w:val="00E0000B"/>
    <w:rsid w:val="00FA1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5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0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304</cp:lastModifiedBy>
  <cp:revision>5</cp:revision>
  <dcterms:created xsi:type="dcterms:W3CDTF">2019-02-01T11:37:00Z</dcterms:created>
  <dcterms:modified xsi:type="dcterms:W3CDTF">2020-01-28T07:53:00Z</dcterms:modified>
</cp:coreProperties>
</file>